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EFC9" w14:textId="357D74DF" w:rsidR="00F70265" w:rsidRDefault="00F70265" w:rsidP="00F702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MANIFIESTO CONCENTRACIÓN 17/12/2020</w:t>
      </w:r>
    </w:p>
    <w:p w14:paraId="28F95A04" w14:textId="77777777" w:rsidR="00F70265" w:rsidRPr="00F70265" w:rsidRDefault="00F70265" w:rsidP="00F70265">
      <w:pPr>
        <w:jc w:val="center"/>
        <w:rPr>
          <w:rFonts w:ascii="Arial" w:hAnsi="Arial" w:cs="Arial"/>
          <w:b/>
          <w:sz w:val="32"/>
          <w:szCs w:val="32"/>
        </w:rPr>
      </w:pPr>
    </w:p>
    <w:p w14:paraId="22B84821" w14:textId="3C6FB177" w:rsidR="009C5DD8" w:rsidRPr="00736AC8" w:rsidRDefault="009C5DD8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Buenas tardes a todos y todas, bienvenidos, muchas gracias por acudir a esta concentración organizada por la Plataforma por el cierre del vertedero de Pinto, convocada por los 45 colectivos que la conforman, provenientes de 12 municipios distintos, y cuyo listado leeremos al final.</w:t>
      </w:r>
    </w:p>
    <w:p w14:paraId="12B3E67E" w14:textId="77777777" w:rsidR="00B217AA" w:rsidRPr="00736AC8" w:rsidRDefault="00B92E9D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Hoy nos encontramos una vez más manifestándonos, reclamando una gestión de residuos sostenible, basadas en el principio de cercanía y autosuficiencia. Ya lo hemos hecho</w:t>
      </w:r>
      <w:r w:rsidR="00B217AA" w:rsidRPr="00736AC8">
        <w:rPr>
          <w:rFonts w:ascii="Arial" w:hAnsi="Arial" w:cs="Arial"/>
          <w:bCs/>
        </w:rPr>
        <w:t xml:space="preserve"> anteriormente y lo volveremos a hacer tantas veces como sean necesarias.</w:t>
      </w:r>
    </w:p>
    <w:p w14:paraId="1A9E34B6" w14:textId="77777777" w:rsidR="00B217AA" w:rsidRPr="00736AC8" w:rsidRDefault="00B217AA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Hace ahora algo más de un año, nos manifestamos contra la elevación de la cota del 3</w:t>
      </w:r>
      <w:r w:rsidRPr="00736AC8">
        <w:rPr>
          <w:rFonts w:ascii="Arial" w:hAnsi="Arial" w:cs="Arial"/>
          <w:bCs/>
          <w:vertAlign w:val="superscript"/>
        </w:rPr>
        <w:t>er</w:t>
      </w:r>
      <w:r w:rsidRPr="00736AC8">
        <w:rPr>
          <w:rFonts w:ascii="Arial" w:hAnsi="Arial" w:cs="Arial"/>
          <w:bCs/>
        </w:rPr>
        <w:t xml:space="preserve"> vaso y el 4º vaso. Poco después, las aprobaron. La s</w:t>
      </w:r>
      <w:r w:rsidR="008F00EA" w:rsidRPr="00736AC8">
        <w:rPr>
          <w:rFonts w:ascii="Arial" w:hAnsi="Arial" w:cs="Arial"/>
          <w:bCs/>
        </w:rPr>
        <w:t>ituación actual es la siguiente, la 3</w:t>
      </w:r>
      <w:r w:rsidR="00B0283C" w:rsidRPr="00736AC8">
        <w:rPr>
          <w:rFonts w:ascii="Arial" w:hAnsi="Arial" w:cs="Arial"/>
          <w:bCs/>
        </w:rPr>
        <w:t>ª</w:t>
      </w:r>
      <w:r w:rsidR="008F00EA" w:rsidRPr="00736AC8">
        <w:rPr>
          <w:rFonts w:ascii="Arial" w:hAnsi="Arial" w:cs="Arial"/>
          <w:bCs/>
        </w:rPr>
        <w:t xml:space="preserve"> fase se colmatará el junio de 2021, en 18 meses, las obras de la 4º fase deberían finalizar en septiembre de 2021 y durar ese 4º vaso hasta 2025</w:t>
      </w:r>
      <w:r w:rsidR="005228FB" w:rsidRPr="00736AC8">
        <w:rPr>
          <w:rFonts w:ascii="Arial" w:hAnsi="Arial" w:cs="Arial"/>
          <w:bCs/>
        </w:rPr>
        <w:t>, en que también se llenará</w:t>
      </w:r>
      <w:r w:rsidR="00B0283C" w:rsidRPr="00736AC8">
        <w:rPr>
          <w:rFonts w:ascii="Arial" w:hAnsi="Arial" w:cs="Arial"/>
          <w:bCs/>
        </w:rPr>
        <w:t>. Por supuesto</w:t>
      </w:r>
      <w:r w:rsidR="005228FB" w:rsidRPr="00736AC8">
        <w:rPr>
          <w:rFonts w:ascii="Arial" w:hAnsi="Arial" w:cs="Arial"/>
          <w:bCs/>
        </w:rPr>
        <w:t>,</w:t>
      </w:r>
      <w:r w:rsidR="00B0283C" w:rsidRPr="00736AC8">
        <w:rPr>
          <w:rFonts w:ascii="Arial" w:hAnsi="Arial" w:cs="Arial"/>
          <w:bCs/>
        </w:rPr>
        <w:t xml:space="preserve"> esta ampliación ha sido una mala </w:t>
      </w:r>
      <w:r w:rsidR="001278B9" w:rsidRPr="00736AC8">
        <w:rPr>
          <w:rFonts w:ascii="Arial" w:hAnsi="Arial" w:cs="Arial"/>
          <w:bCs/>
        </w:rPr>
        <w:t>noticia,</w:t>
      </w:r>
      <w:r w:rsidR="00B0283C" w:rsidRPr="00736AC8">
        <w:rPr>
          <w:rFonts w:ascii="Arial" w:hAnsi="Arial" w:cs="Arial"/>
          <w:bCs/>
        </w:rPr>
        <w:t xml:space="preserve"> pero al menos teníamos en la cabeza la fecha del 2025.</w:t>
      </w:r>
    </w:p>
    <w:p w14:paraId="4258E1CA" w14:textId="77777777" w:rsidR="005228FB" w:rsidRPr="00736AC8" w:rsidRDefault="005228FB" w:rsidP="005228FB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Digo teníamos porque ahora nos encontramos con una nueva e inminente amenaza,</w:t>
      </w:r>
      <w:r w:rsidR="00B0283C" w:rsidRPr="00736AC8">
        <w:rPr>
          <w:rFonts w:ascii="Arial" w:hAnsi="Arial" w:cs="Arial"/>
          <w:bCs/>
        </w:rPr>
        <w:t xml:space="preserve"> contra la que nos manifestamos hoy. La </w:t>
      </w:r>
      <w:proofErr w:type="spellStart"/>
      <w:r w:rsidR="00B0283C" w:rsidRPr="00736AC8">
        <w:rPr>
          <w:rFonts w:ascii="Arial" w:hAnsi="Arial" w:cs="Arial"/>
          <w:bCs/>
        </w:rPr>
        <w:t>Macroplanta</w:t>
      </w:r>
      <w:proofErr w:type="spellEnd"/>
      <w:r w:rsidR="00B0283C" w:rsidRPr="00736AC8">
        <w:rPr>
          <w:rFonts w:ascii="Arial" w:hAnsi="Arial" w:cs="Arial"/>
          <w:bCs/>
        </w:rPr>
        <w:t xml:space="preserve">, Macro, Mega, todo lo que digamos se queda corto. No hay en España una planta </w:t>
      </w:r>
      <w:r w:rsidR="00C56497">
        <w:rPr>
          <w:rFonts w:ascii="Arial" w:hAnsi="Arial" w:cs="Arial"/>
          <w:bCs/>
        </w:rPr>
        <w:t>que reciba tal cantidad de basura</w:t>
      </w:r>
      <w:r w:rsidR="00B0283C" w:rsidRPr="00736AC8">
        <w:rPr>
          <w:rFonts w:ascii="Arial" w:hAnsi="Arial" w:cs="Arial"/>
          <w:bCs/>
        </w:rPr>
        <w:t xml:space="preserve">. Diseñada para recibir 400.000 toneladas al año. </w:t>
      </w:r>
      <w:r w:rsidR="001504C9">
        <w:rPr>
          <w:rFonts w:ascii="Arial" w:hAnsi="Arial" w:cs="Arial"/>
          <w:bCs/>
        </w:rPr>
        <w:t>Pero es que además no viene sol</w:t>
      </w:r>
      <w:r w:rsidR="00C56497">
        <w:rPr>
          <w:rFonts w:ascii="Arial" w:hAnsi="Arial" w:cs="Arial"/>
          <w:bCs/>
        </w:rPr>
        <w:t>a</w:t>
      </w:r>
      <w:r w:rsidR="001504C9">
        <w:rPr>
          <w:rFonts w:ascii="Arial" w:hAnsi="Arial" w:cs="Arial"/>
          <w:bCs/>
        </w:rPr>
        <w:t>, sino acompañada de un</w:t>
      </w:r>
      <w:r w:rsidR="001278B9">
        <w:rPr>
          <w:rFonts w:ascii="Arial" w:hAnsi="Arial" w:cs="Arial"/>
          <w:bCs/>
        </w:rPr>
        <w:t>a</w:t>
      </w:r>
      <w:r w:rsidR="001504C9">
        <w:rPr>
          <w:rFonts w:ascii="Arial" w:hAnsi="Arial" w:cs="Arial"/>
          <w:bCs/>
        </w:rPr>
        <w:t xml:space="preserve"> planta para materia orgánica de 75.000 toneladas y de otra planta de residuos voluminosos.</w:t>
      </w:r>
    </w:p>
    <w:p w14:paraId="66DADAA5" w14:textId="77777777" w:rsidR="009C5DD8" w:rsidRPr="00736AC8" w:rsidRDefault="005228FB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La Mancomunidad, como es habitual, ha optado por la fijación en Pinto de una tecnología sofisticada y cara. Todo lo contrario del </w:t>
      </w:r>
      <w:hyperlink r:id="rId6" w:history="1">
        <w:r w:rsidRPr="00736AC8">
          <w:rPr>
            <w:rFonts w:ascii="Arial" w:hAnsi="Arial" w:cs="Arial"/>
          </w:rPr>
          <w:t>modelo que desde la Plataforma proponemos</w:t>
        </w:r>
      </w:hyperlink>
      <w:r w:rsidRPr="00736AC8">
        <w:rPr>
          <w:rFonts w:ascii="Arial" w:hAnsi="Arial" w:cs="Arial"/>
          <w:bCs/>
        </w:rPr>
        <w:t>. Creemos que es posible, emplear procedimientos simples con alternativas menos costosas, manejables y accesibles a la población, distribuidas de acuerdo al principio de cercanía y autosuficiencia, como establece la Ley de Residuos. ¿Por qué no hacer las plantas más pequeñas y distribuirlas por proximidad para reducir su impacto ambiental? ¿Por qué esa obsesión en castigar a Pinto con cada vez más grandes e insostenibles instalaciones de residuos que prolongarán el vertedero durante décadas?</w:t>
      </w:r>
    </w:p>
    <w:p w14:paraId="7502EB18" w14:textId="77777777" w:rsidR="00360D36" w:rsidRPr="00736AC8" w:rsidRDefault="00360D36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 xml:space="preserve">La Mancomunidad del Sur, con su presidenta Sara Hernández, </w:t>
      </w:r>
      <w:r w:rsidR="005228FB" w:rsidRPr="00736AC8">
        <w:rPr>
          <w:rFonts w:ascii="Arial" w:hAnsi="Arial" w:cs="Arial"/>
          <w:bCs/>
        </w:rPr>
        <w:t xml:space="preserve">sus vicepresidentes, </w:t>
      </w:r>
      <w:r w:rsidR="00720289" w:rsidRPr="00736AC8">
        <w:rPr>
          <w:rFonts w:ascii="Arial" w:hAnsi="Arial" w:cs="Arial"/>
          <w:bCs/>
        </w:rPr>
        <w:t xml:space="preserve">que son </w:t>
      </w:r>
      <w:r w:rsidR="005228FB" w:rsidRPr="00736AC8">
        <w:rPr>
          <w:rFonts w:ascii="Arial" w:hAnsi="Arial" w:cs="Arial"/>
          <w:bCs/>
        </w:rPr>
        <w:t xml:space="preserve">concejales y alcaldes de Alcorcón, Villanueva de la Cañada, Pinto y Fuenlabrada, junto </w:t>
      </w:r>
      <w:r w:rsidRPr="00736AC8">
        <w:rPr>
          <w:rFonts w:ascii="Arial" w:hAnsi="Arial" w:cs="Arial"/>
          <w:bCs/>
        </w:rPr>
        <w:t xml:space="preserve">con los alcaldes de los 68 municipios que la conforman, y con el beneplácito del Gobierno de la Comunidad de Madrid, -todos de muy distintos signos políticos- están decididos a </w:t>
      </w:r>
      <w:r w:rsidR="00C56497">
        <w:rPr>
          <w:rFonts w:ascii="Arial" w:hAnsi="Arial" w:cs="Arial"/>
          <w:bCs/>
        </w:rPr>
        <w:t>enterrar en basura a Pinto</w:t>
      </w:r>
      <w:r w:rsidRPr="00736AC8">
        <w:rPr>
          <w:rFonts w:ascii="Arial" w:hAnsi="Arial" w:cs="Arial"/>
          <w:bCs/>
        </w:rPr>
        <w:t>. Planean iniciar las obras en apenas tres meses, en marzo de 2021</w:t>
      </w:r>
      <w:r w:rsidR="005228FB" w:rsidRPr="00736AC8">
        <w:rPr>
          <w:rFonts w:ascii="Arial" w:hAnsi="Arial" w:cs="Arial"/>
          <w:bCs/>
        </w:rPr>
        <w:t xml:space="preserve"> y tenerla</w:t>
      </w:r>
      <w:r w:rsidR="00C56497">
        <w:rPr>
          <w:rFonts w:ascii="Arial" w:hAnsi="Arial" w:cs="Arial"/>
          <w:bCs/>
        </w:rPr>
        <w:t>s</w:t>
      </w:r>
      <w:r w:rsidR="005228FB" w:rsidRPr="00736AC8">
        <w:rPr>
          <w:rFonts w:ascii="Arial" w:hAnsi="Arial" w:cs="Arial"/>
          <w:bCs/>
        </w:rPr>
        <w:t xml:space="preserve"> terminada para 2023.</w:t>
      </w:r>
    </w:p>
    <w:p w14:paraId="0C01DAED" w14:textId="77777777" w:rsidR="005228FB" w:rsidRPr="00736AC8" w:rsidRDefault="00360D36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 xml:space="preserve">La Mancomunidad va a despilfarrar más de 200 Millones de euros </w:t>
      </w:r>
      <w:r w:rsidR="005228FB" w:rsidRPr="00736AC8">
        <w:rPr>
          <w:rFonts w:ascii="Arial" w:hAnsi="Arial" w:cs="Arial"/>
          <w:bCs/>
        </w:rPr>
        <w:t xml:space="preserve">(seguramente </w:t>
      </w:r>
      <w:r w:rsidR="00C56497">
        <w:rPr>
          <w:rFonts w:ascii="Arial" w:hAnsi="Arial" w:cs="Arial"/>
          <w:bCs/>
        </w:rPr>
        <w:t xml:space="preserve">luego </w:t>
      </w:r>
      <w:r w:rsidR="005228FB" w:rsidRPr="00736AC8">
        <w:rPr>
          <w:rFonts w:ascii="Arial" w:hAnsi="Arial" w:cs="Arial"/>
          <w:bCs/>
        </w:rPr>
        <w:t>será mucho más</w:t>
      </w:r>
      <w:r w:rsidR="00C56497">
        <w:rPr>
          <w:rFonts w:ascii="Arial" w:hAnsi="Arial" w:cs="Arial"/>
          <w:bCs/>
        </w:rPr>
        <w:t xml:space="preserve"> como ocurre siempre</w:t>
      </w:r>
      <w:r w:rsidR="005228FB" w:rsidRPr="00736AC8">
        <w:rPr>
          <w:rFonts w:ascii="Arial" w:hAnsi="Arial" w:cs="Arial"/>
          <w:bCs/>
        </w:rPr>
        <w:t xml:space="preserve">), </w:t>
      </w:r>
      <w:r w:rsidRPr="00736AC8">
        <w:rPr>
          <w:rFonts w:ascii="Arial" w:hAnsi="Arial" w:cs="Arial"/>
          <w:bCs/>
        </w:rPr>
        <w:t xml:space="preserve">en construir una planta de TMB, cuando la experiencia de cientos de dichas plantas existentes por toda Europa nos dice a las claras que es tirar el dinero. Eso sí, las empresas privadas constructoras, y </w:t>
      </w:r>
      <w:r w:rsidR="005228FB" w:rsidRPr="00736AC8">
        <w:rPr>
          <w:rFonts w:ascii="Arial" w:hAnsi="Arial" w:cs="Arial"/>
          <w:bCs/>
        </w:rPr>
        <w:t>que seguramente serán también</w:t>
      </w:r>
      <w:r w:rsidRPr="00736AC8">
        <w:rPr>
          <w:rFonts w:ascii="Arial" w:hAnsi="Arial" w:cs="Arial"/>
          <w:bCs/>
        </w:rPr>
        <w:t xml:space="preserve"> gestoras de esas plantas, se llenarán los bolsillos, ya que cobrarán, como hasta ahora, por</w:t>
      </w:r>
      <w:r w:rsidRPr="00736AC8">
        <w:rPr>
          <w:rFonts w:ascii="Arial" w:hAnsi="Arial" w:cs="Arial"/>
          <w:b/>
          <w:bCs/>
          <w:color w:val="000000"/>
        </w:rPr>
        <w:t xml:space="preserve"> </w:t>
      </w:r>
      <w:r w:rsidRPr="00736AC8">
        <w:rPr>
          <w:rFonts w:ascii="Arial" w:hAnsi="Arial" w:cs="Arial"/>
          <w:bCs/>
        </w:rPr>
        <w:t>tonelada que entra y no por su tratamiento. Todas las plantas TMB tienen un bajísimo rendimiento en la reutilización y reciclaje de inertes -en torno al 5% en promedio-, y es prácticamente nulo el rendimiento en el uso de la Materia Orgánica digerida. Una planta de este tipo no es aceptable solo por sus afecciones ambientales como los malos olores</w:t>
      </w:r>
      <w:r w:rsidR="005228FB" w:rsidRPr="00736AC8">
        <w:rPr>
          <w:rFonts w:ascii="Arial" w:hAnsi="Arial" w:cs="Arial"/>
          <w:bCs/>
        </w:rPr>
        <w:t xml:space="preserve">, que seguiremos sufriendo los vecinos, todavía más, dada la </w:t>
      </w:r>
      <w:r w:rsidR="005228FB" w:rsidRPr="00736AC8">
        <w:rPr>
          <w:rFonts w:ascii="Arial" w:hAnsi="Arial" w:cs="Arial"/>
          <w:bCs/>
        </w:rPr>
        <w:lastRenderedPageBreak/>
        <w:t>cercanía de esta nueva planta</w:t>
      </w:r>
      <w:r w:rsidRPr="00736AC8">
        <w:rPr>
          <w:rFonts w:ascii="Arial" w:hAnsi="Arial" w:cs="Arial"/>
          <w:bCs/>
        </w:rPr>
        <w:t xml:space="preserve">, sino </w:t>
      </w:r>
      <w:r w:rsidR="00720289" w:rsidRPr="00736AC8">
        <w:rPr>
          <w:rFonts w:ascii="Arial" w:hAnsi="Arial" w:cs="Arial"/>
          <w:bCs/>
        </w:rPr>
        <w:t xml:space="preserve">también </w:t>
      </w:r>
      <w:r w:rsidRPr="00736AC8">
        <w:rPr>
          <w:rFonts w:ascii="Arial" w:hAnsi="Arial" w:cs="Arial"/>
          <w:bCs/>
        </w:rPr>
        <w:t xml:space="preserve">por su baja tasa de recuperación de recursos. </w:t>
      </w:r>
    </w:p>
    <w:p w14:paraId="3E387C75" w14:textId="77777777" w:rsidR="005228FB" w:rsidRPr="00736AC8" w:rsidRDefault="005228FB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La planta la quieren construir en los terrenos que hay justo antes de llegar a la entrada del vertedero, a la derecha, una gran explanada, vallada, que recordaréis de cuando la manifestación del año pasado.</w:t>
      </w:r>
    </w:p>
    <w:p w14:paraId="180B5D7D" w14:textId="77777777" w:rsidR="00360D36" w:rsidRPr="00736AC8" w:rsidRDefault="00360D36" w:rsidP="00360D36">
      <w:pPr>
        <w:jc w:val="both"/>
        <w:rPr>
          <w:rFonts w:ascii="Arial" w:hAnsi="Arial" w:cs="Arial"/>
          <w:color w:val="000000"/>
          <w:lang w:eastAsia="es-ES_tradnl"/>
        </w:rPr>
      </w:pPr>
      <w:r w:rsidRPr="00736AC8">
        <w:rPr>
          <w:rFonts w:ascii="Arial" w:hAnsi="Arial" w:cs="Arial"/>
          <w:bCs/>
        </w:rPr>
        <w:t>Además, es una tecnología abocada al fracaso</w:t>
      </w:r>
      <w:r w:rsidR="00720289" w:rsidRPr="00736AC8">
        <w:rPr>
          <w:rFonts w:ascii="Arial" w:hAnsi="Arial" w:cs="Arial"/>
          <w:bCs/>
        </w:rPr>
        <w:t xml:space="preserve">: </w:t>
      </w:r>
      <w:r w:rsidR="00B0283C" w:rsidRPr="00736AC8">
        <w:rPr>
          <w:rFonts w:ascii="Arial" w:hAnsi="Arial" w:cs="Arial"/>
          <w:bCs/>
        </w:rPr>
        <w:t>de acuerdo con el artículo 11.bis de la Directiva Marco de Residuos, modificada por la Directiva (UE) 2018/851, de 30 de mayo,</w:t>
      </w:r>
      <w:r w:rsidRPr="00736AC8">
        <w:rPr>
          <w:rFonts w:ascii="Arial" w:hAnsi="Arial" w:cs="Arial"/>
          <w:bCs/>
        </w:rPr>
        <w:t xml:space="preserve"> la cual fija nuevos objetivos para apoyar el reciclaje y la economía circular, fija que en 2027 el producto que saldrá de esta planta en un 95% (el </w:t>
      </w:r>
      <w:proofErr w:type="spellStart"/>
      <w:r w:rsidRPr="00736AC8">
        <w:rPr>
          <w:rFonts w:ascii="Arial" w:hAnsi="Arial" w:cs="Arial"/>
          <w:bCs/>
        </w:rPr>
        <w:t>bioestabilizado</w:t>
      </w:r>
      <w:proofErr w:type="spellEnd"/>
      <w:r w:rsidRPr="00736AC8">
        <w:rPr>
          <w:rFonts w:ascii="Arial" w:hAnsi="Arial" w:cs="Arial"/>
          <w:bCs/>
        </w:rPr>
        <w:t xml:space="preserve">) dejará de computar a efectos de </w:t>
      </w:r>
      <w:r w:rsidR="00C56497">
        <w:rPr>
          <w:rFonts w:ascii="Arial" w:hAnsi="Arial" w:cs="Arial"/>
          <w:bCs/>
        </w:rPr>
        <w:t xml:space="preserve">objetivos de </w:t>
      </w:r>
      <w:r w:rsidRPr="00736AC8">
        <w:rPr>
          <w:rFonts w:ascii="Arial" w:hAnsi="Arial" w:cs="Arial"/>
          <w:bCs/>
        </w:rPr>
        <w:t>reciclaje, y esta monstruosa planta nos abocará a multas millonarias.</w:t>
      </w:r>
    </w:p>
    <w:p w14:paraId="070E34BE" w14:textId="77777777" w:rsidR="00360D36" w:rsidRPr="00736AC8" w:rsidRDefault="00360D36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Además, tememos que una vez invertidos en la planta esos más de 200 millones de €, no van a quedar recursos para impulsar medidas de prevención y reducción de residuos, soluciones locales</w:t>
      </w:r>
      <w:r w:rsidR="00720289" w:rsidRPr="00736AC8">
        <w:rPr>
          <w:rFonts w:ascii="Arial" w:hAnsi="Arial" w:cs="Arial"/>
          <w:bCs/>
        </w:rPr>
        <w:t>.</w:t>
      </w:r>
    </w:p>
    <w:p w14:paraId="470A1691" w14:textId="2EE5C811" w:rsidR="005228FB" w:rsidRPr="00736AC8" w:rsidRDefault="005228FB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La Mancomunidad lo tiene todo preparado: el proyecto, los fondos</w:t>
      </w:r>
      <w:r w:rsidR="00794B94" w:rsidRPr="00736AC8">
        <w:rPr>
          <w:rFonts w:ascii="Arial" w:hAnsi="Arial" w:cs="Arial"/>
          <w:bCs/>
        </w:rPr>
        <w:t xml:space="preserve"> (la Comunidad de Madrid sufragará el 50% del coste)</w:t>
      </w:r>
      <w:r w:rsidRPr="00736AC8">
        <w:rPr>
          <w:rFonts w:ascii="Arial" w:hAnsi="Arial" w:cs="Arial"/>
          <w:bCs/>
        </w:rPr>
        <w:t>, el terreno (</w:t>
      </w:r>
      <w:r w:rsidR="00C56497">
        <w:rPr>
          <w:rFonts w:ascii="Arial" w:hAnsi="Arial" w:cs="Arial"/>
          <w:bCs/>
        </w:rPr>
        <w:t>m</w:t>
      </w:r>
      <w:r w:rsidRPr="00736AC8">
        <w:rPr>
          <w:rFonts w:ascii="Arial" w:hAnsi="Arial" w:cs="Arial"/>
          <w:bCs/>
        </w:rPr>
        <w:t>ás de 150.000 m</w:t>
      </w:r>
      <w:r w:rsidRPr="00736AC8">
        <w:rPr>
          <w:rFonts w:ascii="Arial" w:hAnsi="Arial" w:cs="Arial"/>
          <w:bCs/>
          <w:vertAlign w:val="superscript"/>
        </w:rPr>
        <w:t>2</w:t>
      </w:r>
      <w:r w:rsidRPr="00736AC8">
        <w:rPr>
          <w:rFonts w:ascii="Arial" w:hAnsi="Arial" w:cs="Arial"/>
          <w:bCs/>
        </w:rPr>
        <w:t>, del término municipal de Pinto</w:t>
      </w:r>
      <w:r w:rsidR="00720289" w:rsidRPr="00736AC8">
        <w:rPr>
          <w:rFonts w:ascii="Arial" w:hAnsi="Arial" w:cs="Arial"/>
          <w:bCs/>
        </w:rPr>
        <w:t>)</w:t>
      </w:r>
      <w:r w:rsidRPr="00736AC8">
        <w:rPr>
          <w:rFonts w:ascii="Arial" w:hAnsi="Arial" w:cs="Arial"/>
          <w:bCs/>
        </w:rPr>
        <w:t>, un gobierno municipal sumiso</w:t>
      </w:r>
      <w:r w:rsidR="00BA5CE0">
        <w:rPr>
          <w:rFonts w:ascii="Arial" w:hAnsi="Arial" w:cs="Arial"/>
          <w:bCs/>
        </w:rPr>
        <w:t xml:space="preserve">, </w:t>
      </w:r>
      <w:r w:rsidRPr="00736AC8">
        <w:rPr>
          <w:rFonts w:ascii="Arial" w:hAnsi="Arial" w:cs="Arial"/>
          <w:bCs/>
        </w:rPr>
        <w:t>que no solo no se opone a esta planta si no que “agradece el nuevo escenario” según palabras textuales.</w:t>
      </w:r>
      <w:r w:rsidR="00720289" w:rsidRPr="00736AC8">
        <w:rPr>
          <w:rFonts w:ascii="Arial" w:hAnsi="Arial" w:cs="Arial"/>
          <w:bCs/>
        </w:rPr>
        <w:t xml:space="preserve"> Según la planificación del proyecto, que traemos aquí para poder consultar, ahora mismo debe de estar el Ayuntamiento de Pinto gestionando las licencias municipales para </w:t>
      </w:r>
      <w:r w:rsidR="00C56497">
        <w:rPr>
          <w:rFonts w:ascii="Arial" w:hAnsi="Arial" w:cs="Arial"/>
          <w:bCs/>
        </w:rPr>
        <w:t xml:space="preserve">hacer posible </w:t>
      </w:r>
      <w:r w:rsidR="00720289" w:rsidRPr="00736AC8">
        <w:rPr>
          <w:rFonts w:ascii="Arial" w:hAnsi="Arial" w:cs="Arial"/>
          <w:bCs/>
        </w:rPr>
        <w:t xml:space="preserve">esta aberración de </w:t>
      </w:r>
      <w:proofErr w:type="spellStart"/>
      <w:r w:rsidR="00720289" w:rsidRPr="00736AC8">
        <w:rPr>
          <w:rFonts w:ascii="Arial" w:hAnsi="Arial" w:cs="Arial"/>
          <w:bCs/>
        </w:rPr>
        <w:t>Macroplanta</w:t>
      </w:r>
      <w:proofErr w:type="spellEnd"/>
      <w:r w:rsidR="00720289" w:rsidRPr="00736AC8">
        <w:rPr>
          <w:rFonts w:ascii="Arial" w:hAnsi="Arial" w:cs="Arial"/>
          <w:bCs/>
        </w:rPr>
        <w:t>.</w:t>
      </w:r>
      <w:r w:rsidR="00AE3E2D" w:rsidRPr="00736AC8">
        <w:rPr>
          <w:rFonts w:ascii="Arial" w:hAnsi="Arial" w:cs="Arial"/>
          <w:bCs/>
        </w:rPr>
        <w:t xml:space="preserve"> ¿Lo vamos a permitir? </w:t>
      </w:r>
      <w:r w:rsidR="00C56497">
        <w:rPr>
          <w:rFonts w:ascii="Arial" w:hAnsi="Arial" w:cs="Arial"/>
          <w:bCs/>
        </w:rPr>
        <w:t xml:space="preserve">No, verdad. </w:t>
      </w:r>
      <w:r w:rsidR="00AE3E2D" w:rsidRPr="00736AC8">
        <w:rPr>
          <w:rFonts w:ascii="Arial" w:hAnsi="Arial" w:cs="Arial"/>
          <w:bCs/>
        </w:rPr>
        <w:t>Para eso estamos hoy aquí.</w:t>
      </w:r>
    </w:p>
    <w:p w14:paraId="3EB18285" w14:textId="77777777" w:rsidR="00360D36" w:rsidRPr="00736AC8" w:rsidRDefault="00360D36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Exigimos a la Mancomunidad del Sur que trabaje por cumplir los principios básicos de las leyes y directivas sobre residuos:</w:t>
      </w:r>
    </w:p>
    <w:p w14:paraId="3AE8EE86" w14:textId="77777777" w:rsidR="00360D36" w:rsidRPr="00736AC8" w:rsidRDefault="00360D36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1. Tasas por generación (quien contamina, paga).</w:t>
      </w:r>
    </w:p>
    <w:p w14:paraId="15136C17" w14:textId="77777777" w:rsidR="00360D36" w:rsidRPr="00736AC8" w:rsidRDefault="00360D36" w:rsidP="00360D36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>2. Separación selectiva en origen y poniendo especial hincapié en los grandes generadores de residuos.</w:t>
      </w:r>
    </w:p>
    <w:p w14:paraId="252666EE" w14:textId="68543BB1" w:rsidR="00360D36" w:rsidRPr="00736AC8" w:rsidRDefault="00F70265" w:rsidP="00360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360D36" w:rsidRPr="00736AC8">
        <w:rPr>
          <w:rFonts w:ascii="Arial" w:hAnsi="Arial" w:cs="Arial"/>
          <w:bCs/>
        </w:rPr>
        <w:t>. Prioridad en la obtención de compost de la materia orgánica o biorresiduos. Son la fracción más numerosa de los residuos (entre el 40-45% del total) y su compostaje, fácil y económico, aporta grandes beneficios a los suelos de cultivo.</w:t>
      </w:r>
    </w:p>
    <w:p w14:paraId="4D477142" w14:textId="720ECA31" w:rsidR="00360D36" w:rsidRPr="00736AC8" w:rsidRDefault="00F70265" w:rsidP="00360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360D36" w:rsidRPr="00736AC8">
        <w:rPr>
          <w:rFonts w:ascii="Arial" w:hAnsi="Arial" w:cs="Arial"/>
          <w:bCs/>
        </w:rPr>
        <w:t>. Tratamientos descentralizados con autosuficiencia y simplicidad técnica, flexibles ante posibles cambios y abiertos a la participación de la ciudadanía, priorizando la proximidad entre generación y tratamiento. Dejar de castigar de una vez por todas a Pinto. Llevamos 34 años albergando el vertedero que inicialmente se nos dijo que tendría una vida útil de solo 12 años y todo ello, por supuesto, sin recibir en todos estos años ningún tipo de compensación a cambio.</w:t>
      </w:r>
      <w:r w:rsidR="00462B5C" w:rsidRPr="00736AC8">
        <w:rPr>
          <w:rFonts w:ascii="Arial" w:hAnsi="Arial" w:cs="Arial"/>
          <w:bCs/>
        </w:rPr>
        <w:t xml:space="preserve"> Anteriormente se han cerrado otros vertedero</w:t>
      </w:r>
      <w:r w:rsidR="00773114">
        <w:rPr>
          <w:rFonts w:ascii="Arial" w:hAnsi="Arial" w:cs="Arial"/>
          <w:bCs/>
        </w:rPr>
        <w:t>s</w:t>
      </w:r>
      <w:r w:rsidR="00462B5C" w:rsidRPr="00736AC8">
        <w:rPr>
          <w:rFonts w:ascii="Arial" w:hAnsi="Arial" w:cs="Arial"/>
          <w:bCs/>
        </w:rPr>
        <w:t xml:space="preserve"> en el Sur de Madrid, el de Colmenar de Oreja, en 2002, después de tan solo de 16 años de operación. En Pinto vamos a cumplir 40. Ya basta.</w:t>
      </w:r>
    </w:p>
    <w:p w14:paraId="48D0BEAD" w14:textId="77777777" w:rsidR="006A6C3F" w:rsidRPr="00736AC8" w:rsidRDefault="00360D36" w:rsidP="00236910">
      <w:pPr>
        <w:jc w:val="both"/>
        <w:rPr>
          <w:rFonts w:ascii="Arial" w:hAnsi="Arial" w:cs="Arial"/>
          <w:bCs/>
        </w:rPr>
      </w:pPr>
      <w:r w:rsidRPr="00736AC8">
        <w:rPr>
          <w:rFonts w:ascii="Arial" w:hAnsi="Arial" w:cs="Arial"/>
          <w:bCs/>
        </w:rPr>
        <w:t xml:space="preserve">Por coherencia económica y medioambiental, por sostenibilidad, porque queremos avanzar en la economía circular y frenar el cambio climático, rechazamos la </w:t>
      </w:r>
      <w:proofErr w:type="spellStart"/>
      <w:r w:rsidR="00C56497">
        <w:rPr>
          <w:rFonts w:ascii="Arial" w:hAnsi="Arial" w:cs="Arial"/>
          <w:bCs/>
        </w:rPr>
        <w:t>Macrop</w:t>
      </w:r>
      <w:r w:rsidRPr="00736AC8">
        <w:rPr>
          <w:rFonts w:ascii="Arial" w:hAnsi="Arial" w:cs="Arial"/>
          <w:bCs/>
        </w:rPr>
        <w:t>lanta</w:t>
      </w:r>
      <w:proofErr w:type="spellEnd"/>
      <w:r w:rsidRPr="00736AC8">
        <w:rPr>
          <w:rFonts w:ascii="Arial" w:hAnsi="Arial" w:cs="Arial"/>
          <w:bCs/>
        </w:rPr>
        <w:t xml:space="preserve"> mecánico-biológica en Pinto </w:t>
      </w:r>
      <w:r w:rsidR="00B0283C" w:rsidRPr="00736AC8">
        <w:rPr>
          <w:rFonts w:ascii="Arial" w:hAnsi="Arial" w:cs="Arial"/>
          <w:bCs/>
        </w:rPr>
        <w:t xml:space="preserve">y exigimos la paralización inmediata de este </w:t>
      </w:r>
      <w:r w:rsidR="00C56497">
        <w:rPr>
          <w:rFonts w:ascii="Arial" w:hAnsi="Arial" w:cs="Arial"/>
          <w:bCs/>
        </w:rPr>
        <w:t>nefasto</w:t>
      </w:r>
      <w:r w:rsidR="00B0283C" w:rsidRPr="00736AC8">
        <w:rPr>
          <w:rFonts w:ascii="Arial" w:hAnsi="Arial" w:cs="Arial"/>
          <w:bCs/>
        </w:rPr>
        <w:t xml:space="preserve"> proyecto.</w:t>
      </w:r>
    </w:p>
    <w:sectPr w:rsidR="006A6C3F" w:rsidRPr="00736AC8" w:rsidSect="00BA13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5136" w14:textId="77777777" w:rsidR="000D38A9" w:rsidRDefault="000D38A9" w:rsidP="00236910">
      <w:pPr>
        <w:spacing w:after="0" w:line="240" w:lineRule="auto"/>
      </w:pPr>
      <w:r>
        <w:separator/>
      </w:r>
    </w:p>
  </w:endnote>
  <w:endnote w:type="continuationSeparator" w:id="0">
    <w:p w14:paraId="3BC37EF9" w14:textId="77777777" w:rsidR="000D38A9" w:rsidRDefault="000D38A9" w:rsidP="002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824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26CF73" w14:textId="77777777" w:rsidR="00236910" w:rsidRDefault="0023691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15E58" w14:textId="77777777" w:rsidR="00236910" w:rsidRDefault="00236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3D89" w14:textId="77777777" w:rsidR="000D38A9" w:rsidRDefault="000D38A9" w:rsidP="00236910">
      <w:pPr>
        <w:spacing w:after="0" w:line="240" w:lineRule="auto"/>
      </w:pPr>
      <w:r>
        <w:separator/>
      </w:r>
    </w:p>
  </w:footnote>
  <w:footnote w:type="continuationSeparator" w:id="0">
    <w:p w14:paraId="7E23CDD2" w14:textId="77777777" w:rsidR="000D38A9" w:rsidRDefault="000D38A9" w:rsidP="00236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36"/>
    <w:rsid w:val="000D38A9"/>
    <w:rsid w:val="001278B9"/>
    <w:rsid w:val="001504C9"/>
    <w:rsid w:val="00236910"/>
    <w:rsid w:val="00360D36"/>
    <w:rsid w:val="0038530D"/>
    <w:rsid w:val="00462B5C"/>
    <w:rsid w:val="005228FB"/>
    <w:rsid w:val="006A6C3F"/>
    <w:rsid w:val="00720289"/>
    <w:rsid w:val="00736AC8"/>
    <w:rsid w:val="00773114"/>
    <w:rsid w:val="00794B94"/>
    <w:rsid w:val="008F00EA"/>
    <w:rsid w:val="009C5DD8"/>
    <w:rsid w:val="00A93908"/>
    <w:rsid w:val="00AE3E2D"/>
    <w:rsid w:val="00B0283C"/>
    <w:rsid w:val="00B217AA"/>
    <w:rsid w:val="00B92E9D"/>
    <w:rsid w:val="00BA13FB"/>
    <w:rsid w:val="00BA5CE0"/>
    <w:rsid w:val="00C47590"/>
    <w:rsid w:val="00C56497"/>
    <w:rsid w:val="00CB713F"/>
    <w:rsid w:val="00EF3C0A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22B2"/>
  <w15:chartTrackingRefBased/>
  <w15:docId w15:val="{D2328E81-A4CC-43BC-A6D7-503D1DE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60D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9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10"/>
  </w:style>
  <w:style w:type="paragraph" w:styleId="Piedepgina">
    <w:name w:val="footer"/>
    <w:basedOn w:val="Normal"/>
    <w:link w:val="PiedepginaCar"/>
    <w:uiPriority w:val="99"/>
    <w:unhideWhenUsed/>
    <w:rsid w:val="00236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laga.org/wp-content/uploads/2020/02/Propuesta-Alternativa-para-la-Gesti%C3%B3n-Sostenible-de-los-Residuos-en-la-Mancomunidad-del-Sur-Enero-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Nevado, Miguel Angel</dc:creator>
  <cp:keywords/>
  <dc:description/>
  <cp:lastModifiedBy>Miguel Ángel García Nevado</cp:lastModifiedBy>
  <cp:revision>23</cp:revision>
  <dcterms:created xsi:type="dcterms:W3CDTF">2020-12-17T11:11:00Z</dcterms:created>
  <dcterms:modified xsi:type="dcterms:W3CDTF">2020-12-19T08:53:00Z</dcterms:modified>
</cp:coreProperties>
</file>